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8"/>
          <w:rFonts w:ascii="微软雅黑" w:hAnsi="微软雅黑" w:eastAsia="微软雅黑"/>
          <w:b/>
          <w:kern w:val="2"/>
          <w:sz w:val="48"/>
          <w:szCs w:val="36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kern w:val="2"/>
          <w:sz w:val="48"/>
          <w:szCs w:val="36"/>
          <w:lang w:val="en-US" w:eastAsia="zh-CN" w:bidi="ar-SA"/>
        </w:rPr>
        <w:t>2019高压氧医学新进展及临床应用研讨班</w:t>
      </w:r>
    </w:p>
    <w:p>
      <w:pPr>
        <w:spacing w:line="440" w:lineRule="exact"/>
        <w:jc w:val="center"/>
        <w:rPr>
          <w:rStyle w:val="8"/>
          <w:rFonts w:ascii="微软雅黑" w:hAnsi="微软雅黑" w:eastAsia="微软雅黑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36"/>
          <w:szCs w:val="36"/>
          <w:lang w:val="en-US" w:eastAsia="zh-CN" w:bidi="ar-SA"/>
        </w:rPr>
        <w:t>会议通知</w:t>
      </w:r>
    </w:p>
    <w:p>
      <w:pPr>
        <w:spacing w:line="50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尊敬的           同道：</w:t>
      </w:r>
    </w:p>
    <w:p>
      <w:pPr>
        <w:spacing w:line="500" w:lineRule="exact"/>
        <w:ind w:firstLine="480" w:firstLineChars="200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由首都医科大学附属北京朝阳医院高压氧医学科主办的</w:t>
      </w:r>
      <w:r>
        <w:rPr>
          <w:rStyle w:val="8"/>
          <w:rFonts w:ascii="微软雅黑" w:hAnsi="微软雅黑" w:eastAsia="微软雅黑"/>
          <w:b/>
          <w:kern w:val="2"/>
          <w:sz w:val="24"/>
          <w:szCs w:val="24"/>
          <w:lang w:val="en-US" w:eastAsia="zh-CN" w:bidi="ar-SA"/>
        </w:rPr>
        <w:t>2019</w:t>
      </w: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“</w:t>
      </w:r>
      <w:r>
        <w:rPr>
          <w:rStyle w:val="8"/>
          <w:rFonts w:ascii="微软雅黑" w:hAnsi="微软雅黑" w:eastAsia="微软雅黑"/>
          <w:b/>
          <w:kern w:val="2"/>
          <w:sz w:val="24"/>
          <w:szCs w:val="24"/>
          <w:lang w:val="en-US" w:eastAsia="zh-CN" w:bidi="ar-SA"/>
        </w:rPr>
        <w:t>高压氧医学新进展及临床应用研讨班2019-03-10-011（国）</w:t>
      </w: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”拟于2019年5月16日至19日在首都北京召开。</w:t>
      </w:r>
    </w:p>
    <w:p>
      <w:pPr>
        <w:spacing w:line="500" w:lineRule="exact"/>
        <w:ind w:firstLine="480" w:firstLineChars="200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研讨班将邀请高压氧、神经内科、神经介入、心内科、心脏营养等领域的国内知名专家，针对高压氧医学、临床应用、研究进展等方面进行研讨，并继续开设临床查房、临床用药等相关实践技能培训，旨在促进多学科交流，提升高压氧及相关学科临床医生的综合能力。</w:t>
      </w:r>
    </w:p>
    <w:p>
      <w:pPr>
        <w:spacing w:line="500" w:lineRule="exact"/>
        <w:ind w:firstLine="480" w:firstLineChars="200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北京朝阳医院高压氧医学科于1975年成立，2000年获批北京市高压氧医学治疗研究中心，经过40余年的不断发展壮大，已成为我国高压氧医学临床治疗、基础研究、信息交流和专业人员培训的中心，是亚太潜水与高气压医学会名誉主席单位。拥有一支由医护技人员组成的独特、精湛的医疗团队，拥有国内最强大的专家团队，目前中青年临床医生100%具有博士学位。治疗疾病谱广泛，凝练了丰富的临床经验。</w:t>
      </w:r>
    </w:p>
    <w:p>
      <w:pPr>
        <w:spacing w:line="500" w:lineRule="exact"/>
        <w:ind w:firstLine="480" w:firstLineChars="200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bidi="ar-SA"/>
        </w:rPr>
        <w:drawing>
          <wp:anchor distT="0" distB="0" distL="114300" distR="114300" simplePos="0" relativeHeight="503315456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284480</wp:posOffset>
            </wp:positionV>
            <wp:extent cx="1511935" cy="1511935"/>
            <wp:effectExtent l="0" t="0" r="12065" b="12065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诚挚地邀请您莅临2019年度研讨班，与多学科临床知名专家面对面交流！</w:t>
      </w:r>
    </w:p>
    <w:p>
      <w:pPr>
        <w:spacing w:line="50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</w:p>
    <w:p>
      <w:pPr>
        <w:spacing w:line="440" w:lineRule="exact"/>
        <w:ind w:firstLine="480" w:firstLineChars="200"/>
        <w:jc w:val="right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 xml:space="preserve">                    首都医科大学附属北京朝阳医院</w:t>
      </w:r>
    </w:p>
    <w:p>
      <w:pPr>
        <w:spacing w:line="440" w:lineRule="exact"/>
        <w:ind w:firstLine="480" w:firstLineChars="200"/>
        <w:jc w:val="right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 xml:space="preserve">                               北京市高压氧医学治疗研究中心</w:t>
      </w:r>
    </w:p>
    <w:p>
      <w:pPr>
        <w:spacing w:line="440" w:lineRule="exact"/>
        <w:ind w:firstLine="480" w:firstLineChars="200"/>
        <w:jc w:val="right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 xml:space="preserve">                                         2018年12月2日</w:t>
      </w:r>
    </w:p>
    <w:p>
      <w:pPr>
        <w:spacing w:before="312" w:line="440" w:lineRule="exact"/>
        <w:jc w:val="left"/>
        <w:rPr>
          <w:rStyle w:val="8"/>
          <w:rFonts w:ascii="等线" w:hAnsi="等线" w:eastAsia="等线"/>
          <w:b/>
          <w:kern w:val="2"/>
          <w:sz w:val="24"/>
          <w:szCs w:val="24"/>
          <w:lang w:val="en-US" w:eastAsia="zh-CN" w:bidi="ar-SA"/>
        </w:rPr>
      </w:pPr>
    </w:p>
    <w:p>
      <w:pPr>
        <w:spacing w:before="312" w:line="440" w:lineRule="exact"/>
        <w:jc w:val="left"/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  <w:t>【会议信息&amp;费用】</w:t>
      </w:r>
    </w:p>
    <w:p>
      <w:pPr>
        <w:spacing w:line="440" w:lineRule="exact"/>
        <w:jc w:val="left"/>
        <w:rPr>
          <w:rStyle w:val="8"/>
          <w:rFonts w:ascii="微软雅黑" w:hAnsi="微软雅黑" w:eastAsia="微软雅黑"/>
          <w:b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kern w:val="2"/>
          <w:sz w:val="24"/>
          <w:szCs w:val="22"/>
          <w:lang w:val="en-US" w:eastAsia="zh-CN" w:bidi="ar-SA"/>
        </w:rPr>
        <w:t>会议日期：</w:t>
      </w: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 xml:space="preserve">2019年5月16日至5月19日 </w:t>
      </w: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（注册费用：800元/人，不含住宿费用及餐费）</w:t>
      </w:r>
    </w:p>
    <w:p>
      <w:pPr>
        <w:spacing w:line="440" w:lineRule="exact"/>
        <w:jc w:val="left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kern w:val="2"/>
          <w:sz w:val="24"/>
          <w:szCs w:val="22"/>
          <w:lang w:val="en-US" w:eastAsia="zh-CN" w:bidi="ar-SA"/>
        </w:rPr>
        <w:t>会议地点：</w:t>
      </w: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首都医科大学附属北京朝阳医院·十层学术报告厅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kern w:val="2"/>
          <w:sz w:val="24"/>
          <w:szCs w:val="22"/>
          <w:lang w:val="en-US" w:eastAsia="zh-CN" w:bidi="ar-SA"/>
        </w:rPr>
        <w:t>报到地点：</w:t>
      </w: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金泰之家酒店大堂5月16号（星期四）下午13：30-17：00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kern w:val="2"/>
          <w:sz w:val="24"/>
          <w:szCs w:val="22"/>
          <w:lang w:val="en-US" w:eastAsia="zh-CN" w:bidi="ar-SA"/>
        </w:rPr>
        <w:t>学分授予：</w:t>
      </w: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国家级继续教育学分I类6分</w:t>
      </w:r>
    </w:p>
    <w:p>
      <w:pPr>
        <w:spacing w:line="440" w:lineRule="exact"/>
        <w:jc w:val="center"/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  <w:br w:type="page"/>
      </w:r>
    </w:p>
    <w:p>
      <w:pPr>
        <w:spacing w:line="440" w:lineRule="exact"/>
        <w:jc w:val="center"/>
        <w:rPr>
          <w:rStyle w:val="8"/>
          <w:rFonts w:ascii="微软雅黑" w:hAnsi="微软雅黑" w:eastAsia="微软雅黑"/>
          <w:b/>
          <w:color w:val="FF00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微软雅黑" w:hAnsi="微软雅黑" w:eastAsia="微软雅黑"/>
          <w:color w:val="000000"/>
          <w:kern w:val="0"/>
          <w:sz w:val="32"/>
          <w:szCs w:val="32"/>
          <w:lang w:val="en-US" w:eastAsia="zh-CN" w:bidi="ar-SA"/>
        </w:rPr>
        <w:t>会议日程</w:t>
      </w:r>
    </w:p>
    <w:tbl>
      <w:tblPr>
        <w:tblStyle w:val="5"/>
        <w:tblW w:w="9938" w:type="dxa"/>
        <w:tblInd w:w="9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4875"/>
        <w:gridCol w:w="342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5月16号（星期四）下午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13:30-17:00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注册报到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5月17号（星期五）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08:00-08:30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注册报到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08:30-17:00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学术主持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杨  晶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08:30-09:30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开幕式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09:30-10:10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氧与健康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高春锦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10:10-10:30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茶歇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10:30-11:10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高压氧医学基础与临床研究新进展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李金声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11:10-12:00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讨论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12:00-13:30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午餐&amp;休息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13:30-14:10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简述脑血管病的血管内介入治疗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孙永全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14:10-14:50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头晕/眩晕的诊疗思路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周立春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14:50-15:00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茶歇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15:00-15:40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脑白质病的分类与诊断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张在强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15:40-17:00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与神经内外科专家交流面对面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5月18号（星期六）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08:30-14:50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学术主持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杨  晶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08:30-09:20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心力衰竭的诊疗进展 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陈牧雷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09:20-10:00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营养管理与心脏康复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李  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10:00-10:20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茶歇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10:20-11:00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高压氧治疗脑损伤研究进展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杨  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11:00-11:40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高压氧治疗突发性聋的新进展 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张  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11:40-12:10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提问与讨论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12:10-13:30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午餐&amp;休息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13:30-14:10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精准用药模式在临床药学服务中的实践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朱  莹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14:10-14:50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高压氧科疑难病例交流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张  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15:00-17:30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学术主持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张  奕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15:00-17:30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临床查房、交流面对面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医生、护士长、药师、工程师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5月19号（星期天）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08:30-16:30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学术主持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张  奕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08:30-09:00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生命周期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郭树彬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09:00-09:30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与高压氧治疗有关的那些事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刘青乐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09:30-09:50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被扼住的咽喉-该如何解救？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马  帅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09:50-10:10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好好说话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薛  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10:10-10:30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医药科普演讲技巧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王子惠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10:30-10:50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我们的科普之路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张  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10:50-11:00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轮转医师交流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11:00-12:00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座谈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12:00-13:30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午餐&amp;休息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3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8DB4E3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高压氧医学科氧舱及病房等参观、交流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8DB4E3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13:30-16:30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学术主持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BE5F1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张  奕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13:30-15:30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氧舱病房参观（医疗及护理） 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15:30-16:30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讨论与交流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</w:tbl>
    <w:p>
      <w:pPr>
        <w:spacing w:line="440" w:lineRule="exact"/>
        <w:jc w:val="left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</w:p>
    <w:p>
      <w:pPr>
        <w:spacing w:line="440" w:lineRule="exact"/>
        <w:jc w:val="left"/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  <w:t>【参会信息】</w:t>
      </w:r>
    </w:p>
    <w:p>
      <w:pPr>
        <w:spacing w:line="500" w:lineRule="exact"/>
        <w:ind w:firstLine="480" w:firstLineChars="200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研讨班将邀请高压氧、神经内科、神经介入、心内科、心脏营养等领域的国内知名专家，针对高压氧医学、临床应用、研究进展等方面进行研讨，并继续开设临床查房、临床用药等相关实践技能培训，旨在促进多学科交流，提升高压氧及相关学科临床医生的综合能力。</w:t>
      </w:r>
    </w:p>
    <w:p>
      <w:pPr>
        <w:spacing w:line="440" w:lineRule="exact"/>
        <w:ind w:firstLine="480" w:firstLineChars="200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</w:p>
    <w:p>
      <w:pPr>
        <w:spacing w:line="440" w:lineRule="exact"/>
        <w:jc w:val="left"/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  <w:t>【注册方式】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电</w:t>
      </w: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话注册：请拨打186-0192-8028进行注册（联系人：陈老师）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 xml:space="preserve">邮箱注册：E-mail: </w:t>
      </w:r>
      <w:r>
        <w:rPr>
          <w:rStyle w:val="8"/>
          <w:rFonts w:ascii="微软雅黑" w:hAnsi="微软雅黑" w:eastAsia="微软雅黑"/>
          <w:kern w:val="2"/>
          <w:sz w:val="24"/>
          <w:szCs w:val="24"/>
          <w:u w:val="single"/>
          <w:lang w:val="en-US" w:eastAsia="zh-CN" w:bidi="ar-SA"/>
        </w:rPr>
        <w:t>yanlichen@edmed.com.cn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短信注册：请编辑您的姓名、医院及会议名称发送至：186-0192-8028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注：报名截止日期：2019年5月11日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</w:p>
    <w:p>
      <w:pPr>
        <w:spacing w:line="440" w:lineRule="exact"/>
        <w:jc w:val="left"/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  <w:t>【交通指南】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会议地点：首都医科大学附属北京朝阳医院（北京市朝阳区工体南路8号）</w:t>
      </w:r>
    </w:p>
    <w:p>
      <w:pPr>
        <w:pStyle w:val="12"/>
        <w:widowControl/>
        <w:shd w:val="clear" w:color="auto" w:fill="FFFFFF"/>
        <w:snapToGrid w:val="0"/>
        <w:spacing w:before="0" w:after="0" w:line="240" w:lineRule="auto"/>
        <w:jc w:val="left"/>
        <w:rPr>
          <w:rStyle w:val="8"/>
          <w:rFonts w:ascii="微软雅黑" w:hAnsi="微软雅黑" w:eastAsia="微软雅黑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kern w:val="0"/>
          <w:sz w:val="24"/>
          <w:szCs w:val="24"/>
          <w:lang w:val="en-US" w:eastAsia="zh-CN" w:bidi="ar-SA"/>
        </w:rPr>
        <w:t>首都</w:t>
      </w:r>
      <w:r>
        <w:rPr>
          <w:rStyle w:val="8"/>
          <w:rFonts w:ascii="微软雅黑" w:hAnsi="微软雅黑" w:eastAsia="微软雅黑" w:cs="宋体"/>
          <w:b/>
          <w:bCs/>
          <w:kern w:val="0"/>
          <w:sz w:val="24"/>
          <w:szCs w:val="24"/>
          <w:lang w:val="en-US" w:eastAsia="zh-CN" w:bidi="ar-SA"/>
        </w:rPr>
        <w:t>机场-会场：</w:t>
      </w: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乘坐地铁机场线到东直门站，换成地铁2号线到朝阳门站，换乘地铁6号线，东大桥站（B口出）下车，步行673米即到。</w:t>
      </w:r>
    </w:p>
    <w:p>
      <w:pPr>
        <w:pStyle w:val="12"/>
        <w:widowControl/>
        <w:shd w:val="clear" w:color="auto" w:fill="FFFFFF"/>
        <w:snapToGrid w:val="0"/>
        <w:spacing w:before="0" w:after="0" w:line="240" w:lineRule="auto"/>
        <w:jc w:val="left"/>
        <w:rPr>
          <w:rStyle w:val="8"/>
          <w:rFonts w:ascii="微软雅黑" w:hAnsi="微软雅黑" w:eastAsia="微软雅黑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 w:cs="宋体"/>
          <w:b/>
          <w:bCs/>
          <w:kern w:val="0"/>
          <w:sz w:val="24"/>
          <w:szCs w:val="24"/>
          <w:lang w:val="en-US" w:eastAsia="zh-CN" w:bidi="ar-SA"/>
        </w:rPr>
        <w:t>北京站-会场：</w:t>
      </w: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乘坐地铁2号线到到朝阳门站，换乘地铁6号线，东大桥站（B口出）下车，步行673米即到。</w:t>
      </w:r>
    </w:p>
    <w:p>
      <w:pPr>
        <w:pStyle w:val="12"/>
        <w:widowControl/>
        <w:shd w:val="clear" w:color="auto" w:fill="FFFFFF"/>
        <w:snapToGrid w:val="0"/>
        <w:spacing w:before="0" w:after="0" w:line="240" w:lineRule="auto"/>
        <w:jc w:val="left"/>
        <w:rPr>
          <w:rStyle w:val="8"/>
          <w:rFonts w:ascii="微软雅黑" w:hAnsi="微软雅黑" w:eastAsia="微软雅黑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 w:cs="宋体"/>
          <w:b/>
          <w:bCs/>
          <w:kern w:val="0"/>
          <w:sz w:val="24"/>
          <w:szCs w:val="24"/>
          <w:lang w:val="en-US" w:eastAsia="zh-CN" w:bidi="ar-SA"/>
        </w:rPr>
        <w:t>北京西站-会场：</w:t>
      </w: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乘坐地铁9号线到白石桥南站，换乘地铁6号线，东大桥站（B口出）下车，步行673米即到。</w:t>
      </w:r>
    </w:p>
    <w:p>
      <w:pPr>
        <w:pStyle w:val="12"/>
        <w:widowControl/>
        <w:shd w:val="clear" w:color="auto" w:fill="FFFFFF"/>
        <w:snapToGrid w:val="0"/>
        <w:spacing w:before="0" w:after="0" w:line="240" w:lineRule="auto"/>
        <w:jc w:val="left"/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微软雅黑" w:hAnsi="微软雅黑" w:eastAsia="微软雅黑" w:cs="宋体"/>
          <w:b/>
          <w:bCs/>
          <w:kern w:val="0"/>
          <w:sz w:val="24"/>
          <w:szCs w:val="24"/>
          <w:lang w:val="en-US" w:eastAsia="zh-CN" w:bidi="ar-SA"/>
        </w:rPr>
        <w:t>北京南站-会场：</w:t>
      </w:r>
      <w:r>
        <w:rPr>
          <w:rStyle w:val="8"/>
          <w:rFonts w:ascii="微软雅黑" w:hAnsi="微软雅黑" w:eastAsia="微软雅黑"/>
          <w:kern w:val="2"/>
          <w:sz w:val="24"/>
          <w:szCs w:val="24"/>
          <w:lang w:val="en-US" w:eastAsia="zh-CN" w:bidi="ar-SA"/>
        </w:rPr>
        <w:t>乘坐地铁14号线到金台路站，换乘地铁6号线，东大桥站（B口出）下车，步行673米即到。</w:t>
      </w:r>
    </w:p>
    <w:p>
      <w:pPr>
        <w:pStyle w:val="12"/>
        <w:widowControl/>
        <w:shd w:val="clear" w:color="auto" w:fill="FFFFFF"/>
        <w:snapToGrid w:val="0"/>
        <w:spacing w:before="0" w:after="0" w:line="240" w:lineRule="auto"/>
        <w:jc w:val="left"/>
        <w:rPr>
          <w:rStyle w:val="8"/>
          <w:rFonts w:ascii="微软雅黑" w:hAnsi="微软雅黑" w:eastAsia="微软雅黑" w:cs="宋体"/>
          <w:b/>
          <w:bCs/>
          <w:kern w:val="0"/>
          <w:sz w:val="24"/>
          <w:szCs w:val="24"/>
          <w:lang w:val="en-US" w:eastAsia="zh-CN" w:bidi="ar-SA"/>
        </w:rPr>
      </w:pPr>
    </w:p>
    <w:p>
      <w:pPr>
        <w:spacing w:line="440" w:lineRule="exact"/>
        <w:jc w:val="left"/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  <w:t>【酒店预订及费用】</w:t>
      </w:r>
    </w:p>
    <w:p>
      <w:pPr>
        <w:snapToGrid w:val="0"/>
        <w:spacing w:line="440" w:lineRule="exact"/>
        <w:jc w:val="left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泰悦豪庭酒店               标准间：600元/间/晚</w:t>
      </w:r>
    </w:p>
    <w:p>
      <w:pPr>
        <w:snapToGrid w:val="0"/>
        <w:spacing w:line="440" w:lineRule="exact"/>
        <w:jc w:val="left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北京金泰之家聚龙宾馆       标准间：280元/间/晚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1．由于05月份为北京市旅游旺季，房源紧张，组委会将根据预订先后安排住房。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2．酒店预订需要在05月6日前，组委会将根据与会者的预订情况安排，费用自理。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>3．入住时间为当日12:00以后，退房时间为当日13:00之前。</w:t>
      </w:r>
    </w:p>
    <w:p>
      <w:pPr>
        <w:spacing w:line="440" w:lineRule="exact"/>
        <w:jc w:val="both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color w:val="FF0000"/>
          <w:kern w:val="2"/>
          <w:sz w:val="24"/>
          <w:szCs w:val="22"/>
          <w:lang w:val="en-US" w:eastAsia="zh-CN" w:bidi="ar-SA"/>
        </w:rPr>
        <w:t>【扫二维码】</w:t>
      </w:r>
    </w:p>
    <w:p>
      <w:pPr>
        <w:tabs>
          <w:tab w:val="left" w:leader="hyphen" w:pos="5813"/>
        </w:tabs>
        <w:spacing w:line="360" w:lineRule="auto"/>
        <w:jc w:val="both"/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4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194945</wp:posOffset>
                </wp:positionV>
                <wp:extent cx="3059430" cy="1365885"/>
                <wp:effectExtent l="4445" t="4445" r="22225" b="2032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365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rStyle w:val="8"/>
                                <w:rFonts w:ascii="微软雅黑" w:hAnsi="微软雅黑" w:eastAsia="微软雅黑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8"/>
                                <w:rFonts w:ascii="微软雅黑" w:hAnsi="微软雅黑" w:eastAsia="微软雅黑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详尽会议日程及报名方式请“</w:t>
                            </w:r>
                            <w:r>
                              <w:rPr>
                                <w:rStyle w:val="8"/>
                                <w:rFonts w:ascii="微软雅黑" w:hAnsi="微软雅黑" w:eastAsia="微软雅黑"/>
                                <w:b/>
                                <w:color w:val="FF0000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扫描</w:t>
                            </w:r>
                            <w:r>
                              <w:rPr>
                                <w:rStyle w:val="8"/>
                                <w:rFonts w:ascii="微软雅黑" w:hAnsi="微软雅黑" w:eastAsia="微软雅黑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”或“</w:t>
                            </w:r>
                            <w:r>
                              <w:rPr>
                                <w:rStyle w:val="8"/>
                                <w:rFonts w:ascii="微软雅黑" w:hAnsi="微软雅黑" w:eastAsia="微软雅黑"/>
                                <w:b/>
                                <w:color w:val="FF0000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长按</w:t>
                            </w:r>
                            <w:r>
                              <w:rPr>
                                <w:rStyle w:val="8"/>
                                <w:rFonts w:ascii="微软雅黑" w:hAnsi="微软雅黑" w:eastAsia="微软雅黑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”右方二维码，选择“识别右方二维码”浏览详尽会议通知！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Style w:val="8"/>
                                <w:rFonts w:ascii="等线" w:hAnsi="等线" w:eastAsia="等线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0.2pt;margin-top:15.35pt;height:107.55pt;width:240.9pt;z-index:524288;mso-width-relative:page;mso-height-relative:page;" filled="f" stroked="t" coordsize="21600,21600" o:gfxdata="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d/&#10;xE/WAAAABwEAAA8AAAAAAAAAAQAgAAAAIgAAAGRycy9kb3ducmV2LnhtbFBLAQIUABQAAAAIAIdO&#10;4kCaBr7i7AEAAMADAAAOAAAAAAAAAAEAIAAAACUBAABkcnMvZTJvRG9jLnhtbFBLBQYAAAAABgAG&#10;AFkBAACDBQ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rStyle w:val="8"/>
                          <w:rFonts w:ascii="微软雅黑" w:hAnsi="微软雅黑" w:eastAsia="微软雅黑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Style w:val="8"/>
                          <w:rFonts w:ascii="微软雅黑" w:hAnsi="微软雅黑" w:eastAsia="微软雅黑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详尽会议日程及报名方式请“</w:t>
                      </w:r>
                      <w:r>
                        <w:rPr>
                          <w:rStyle w:val="8"/>
                          <w:rFonts w:ascii="微软雅黑" w:hAnsi="微软雅黑" w:eastAsia="微软雅黑"/>
                          <w:b/>
                          <w:color w:val="FF0000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扫描</w:t>
                      </w:r>
                      <w:r>
                        <w:rPr>
                          <w:rStyle w:val="8"/>
                          <w:rFonts w:ascii="微软雅黑" w:hAnsi="微软雅黑" w:eastAsia="微软雅黑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”或“</w:t>
                      </w:r>
                      <w:r>
                        <w:rPr>
                          <w:rStyle w:val="8"/>
                          <w:rFonts w:ascii="微软雅黑" w:hAnsi="微软雅黑" w:eastAsia="微软雅黑"/>
                          <w:b/>
                          <w:color w:val="FF0000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长按</w:t>
                      </w:r>
                      <w:r>
                        <w:rPr>
                          <w:rStyle w:val="8"/>
                          <w:rFonts w:ascii="微软雅黑" w:hAnsi="微软雅黑" w:eastAsia="微软雅黑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”右方二维码，选择“识别右方二维码”浏览详尽会议通知！</w:t>
                      </w:r>
                    </w:p>
                    <w:p>
                      <w:pPr>
                        <w:spacing w:line="240" w:lineRule="auto"/>
                        <w:jc w:val="both"/>
                        <w:rPr>
                          <w:rStyle w:val="8"/>
                          <w:rFonts w:ascii="等线" w:hAnsi="等线" w:eastAsia="等线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tab/>
      </w:r>
      <w:r>
        <w:rPr>
          <w:rStyle w:val="8"/>
          <w:rFonts w:ascii="微软雅黑" w:hAnsi="微软雅黑" w:eastAsia="微软雅黑"/>
          <w:kern w:val="2"/>
          <w:sz w:val="24"/>
          <w:szCs w:val="22"/>
          <w:lang w:val="en-US" w:eastAsia="zh-CN" w:bidi="ar-SA"/>
        </w:rPr>
        <w:drawing>
          <wp:inline distT="0" distB="0" distL="114300" distR="114300">
            <wp:extent cx="1524000" cy="15240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40" w:lineRule="auto"/>
        <w:jc w:val="center"/>
        <w:rPr>
          <w:rStyle w:val="8"/>
          <w:rFonts w:ascii="微软雅黑" w:hAnsi="微软雅黑" w:eastAsia="微软雅黑"/>
          <w:b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微软雅黑" w:hAnsi="微软雅黑" w:eastAsia="微软雅黑"/>
          <w:b/>
          <w:kern w:val="2"/>
          <w:sz w:val="28"/>
          <w:szCs w:val="28"/>
          <w:lang w:val="en-US" w:eastAsia="zh-CN" w:bidi="ar-SA"/>
        </w:rPr>
        <w:t>高压氧医学新进展及临床应用研讨班回执</w:t>
      </w:r>
    </w:p>
    <w:tbl>
      <w:tblPr>
        <w:tblStyle w:val="5"/>
        <w:tblW w:w="9035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3119"/>
        <w:gridCol w:w="1134"/>
        <w:gridCol w:w="2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  <w:t>年龄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  <w:t>职务职称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  <w:t>邮编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  <w:t>是否参观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  <w:t>手机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  <w:t>E-mail</w:t>
            </w:r>
          </w:p>
        </w:tc>
        <w:tc>
          <w:tcPr>
            <w:tcW w:w="7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rPr>
                <w:rStyle w:val="8"/>
                <w:rFonts w:ascii="微软雅黑" w:hAnsi="微软雅黑" w:eastAsia="微软雅黑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</w:tbl>
    <w:p>
      <w:pPr>
        <w:spacing w:line="240" w:lineRule="auto"/>
        <w:ind w:firstLine="945" w:firstLineChars="450"/>
        <w:jc w:val="both"/>
        <w:rPr>
          <w:rStyle w:val="8"/>
          <w:rFonts w:ascii="微软雅黑" w:hAnsi="微软雅黑" w:eastAsia="微软雅黑"/>
          <w:kern w:val="2"/>
          <w:sz w:val="18"/>
          <w:szCs w:val="22"/>
          <w:lang w:val="en-US" w:eastAsia="zh-CN" w:bidi="ar-SA"/>
        </w:rPr>
      </w:pPr>
      <w:r>
        <w:rPr>
          <w:rStyle w:val="8"/>
          <w:rFonts w:ascii="微软雅黑" w:hAnsi="微软雅黑" w:eastAsia="微软雅黑"/>
          <w:kern w:val="2"/>
          <w:sz w:val="21"/>
          <w:szCs w:val="22"/>
          <w:lang w:val="en-US" w:eastAsia="zh-CN" w:bidi="ar-SA"/>
        </w:rPr>
        <w:t>因继续教育学分证书需要提前预领，请参会者于</w:t>
      </w:r>
      <w:r>
        <w:rPr>
          <w:rStyle w:val="8"/>
          <w:rFonts w:ascii="微软雅黑" w:hAnsi="微软雅黑" w:eastAsia="微软雅黑"/>
          <w:color w:val="FF0000"/>
          <w:kern w:val="2"/>
          <w:sz w:val="21"/>
          <w:szCs w:val="22"/>
          <w:lang w:val="en-US" w:eastAsia="zh-CN" w:bidi="ar-SA"/>
        </w:rPr>
        <w:t>2019.5.9</w:t>
      </w:r>
      <w:r>
        <w:rPr>
          <w:rStyle w:val="8"/>
          <w:rFonts w:ascii="微软雅黑" w:hAnsi="微软雅黑" w:eastAsia="微软雅黑"/>
          <w:kern w:val="2"/>
          <w:sz w:val="21"/>
          <w:szCs w:val="22"/>
          <w:lang w:val="en-US" w:eastAsia="zh-CN" w:bidi="ar-SA"/>
        </w:rPr>
        <w:t>前回复邮件或电话。</w:t>
      </w:r>
    </w:p>
    <w:sectPr>
      <w:pgSz w:w="11906" w:h="16838"/>
      <w:pgMar w:top="1440" w:right="849" w:bottom="1440" w:left="1276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6E96"/>
    <w:rsid w:val="00043829"/>
    <w:rsid w:val="00051603"/>
    <w:rsid w:val="001067A6"/>
    <w:rsid w:val="0013136A"/>
    <w:rsid w:val="00140519"/>
    <w:rsid w:val="001B68F5"/>
    <w:rsid w:val="001D23A6"/>
    <w:rsid w:val="00316A66"/>
    <w:rsid w:val="0034500E"/>
    <w:rsid w:val="00356BCC"/>
    <w:rsid w:val="003E65F0"/>
    <w:rsid w:val="004451DE"/>
    <w:rsid w:val="0047712C"/>
    <w:rsid w:val="005D55C6"/>
    <w:rsid w:val="005E68AD"/>
    <w:rsid w:val="00633864"/>
    <w:rsid w:val="00646914"/>
    <w:rsid w:val="00685D08"/>
    <w:rsid w:val="006A38E0"/>
    <w:rsid w:val="006A3960"/>
    <w:rsid w:val="006D351E"/>
    <w:rsid w:val="006D748D"/>
    <w:rsid w:val="00704528"/>
    <w:rsid w:val="0073267B"/>
    <w:rsid w:val="00746926"/>
    <w:rsid w:val="007970CE"/>
    <w:rsid w:val="008606CB"/>
    <w:rsid w:val="00872473"/>
    <w:rsid w:val="0092155E"/>
    <w:rsid w:val="00933956"/>
    <w:rsid w:val="00937ECC"/>
    <w:rsid w:val="00946ED6"/>
    <w:rsid w:val="00987441"/>
    <w:rsid w:val="0099172B"/>
    <w:rsid w:val="00A05CA6"/>
    <w:rsid w:val="00A24111"/>
    <w:rsid w:val="00A60C11"/>
    <w:rsid w:val="00AB0959"/>
    <w:rsid w:val="00AC3BD9"/>
    <w:rsid w:val="00B877C9"/>
    <w:rsid w:val="00BD546F"/>
    <w:rsid w:val="00BE505E"/>
    <w:rsid w:val="00C474C3"/>
    <w:rsid w:val="00C6407E"/>
    <w:rsid w:val="00CB4839"/>
    <w:rsid w:val="00D25D4D"/>
    <w:rsid w:val="00D40B0E"/>
    <w:rsid w:val="00D924F7"/>
    <w:rsid w:val="00E51CA9"/>
    <w:rsid w:val="00E914AF"/>
    <w:rsid w:val="00F95878"/>
    <w:rsid w:val="15690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spacing w:line="240" w:lineRule="auto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0"/>
    <w:pPr>
      <w:spacing w:line="240" w:lineRule="auto"/>
      <w:ind w:left="100" w:leftChars="2500"/>
      <w:jc w:val="both"/>
    </w:pPr>
  </w:style>
  <w:style w:type="paragraph" w:styleId="3">
    <w:name w:val="footer"/>
    <w:basedOn w:val="1"/>
    <w:link w:val="11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rFonts w:ascii="等线" w:hAnsi="等线" w:eastAsia="等线"/>
      <w:kern w:val="0"/>
      <w:sz w:val="18"/>
      <w:szCs w:val="18"/>
      <w:lang w:bidi="ar-SA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rFonts w:ascii="等线" w:hAnsi="等线" w:eastAsia="等线"/>
      <w:kern w:val="0"/>
      <w:sz w:val="18"/>
      <w:szCs w:val="18"/>
      <w:lang w:bidi="ar-SA"/>
    </w:rPr>
  </w:style>
  <w:style w:type="character" w:styleId="7">
    <w:name w:val="Hyperlink"/>
    <w:link w:val="1"/>
    <w:qFormat/>
    <w:uiPriority w:val="0"/>
    <w:rPr>
      <w:color w:val="0563C1"/>
      <w:u w:val="single"/>
    </w:rPr>
  </w:style>
  <w:style w:type="character" w:customStyle="1" w:styleId="8">
    <w:name w:val="NormalCharacter"/>
    <w:link w:val="1"/>
    <w:uiPriority w:val="0"/>
  </w:style>
  <w:style w:type="table" w:customStyle="1" w:styleId="9">
    <w:name w:val="TableNormal"/>
    <w:qFormat/>
    <w:uiPriority w:val="0"/>
  </w:style>
  <w:style w:type="character" w:customStyle="1" w:styleId="10">
    <w:name w:val="UserStyle_0"/>
    <w:link w:val="4"/>
    <w:semiHidden/>
    <w:qFormat/>
    <w:uiPriority w:val="0"/>
    <w:rPr>
      <w:rFonts w:ascii="等线" w:hAnsi="等线" w:eastAsia="等线"/>
      <w:sz w:val="18"/>
      <w:szCs w:val="18"/>
    </w:rPr>
  </w:style>
  <w:style w:type="character" w:customStyle="1" w:styleId="11">
    <w:name w:val="UserStyle_1"/>
    <w:link w:val="3"/>
    <w:semiHidden/>
    <w:uiPriority w:val="0"/>
    <w:rPr>
      <w:rFonts w:ascii="等线" w:hAnsi="等线" w:eastAsia="等线"/>
      <w:sz w:val="18"/>
      <w:szCs w:val="18"/>
    </w:rPr>
  </w:style>
  <w:style w:type="paragraph" w:customStyle="1" w:styleId="12">
    <w:name w:val="HtmlNormal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13">
    <w:name w:val="UserStyle_2"/>
    <w:link w:val="2"/>
    <w:semiHidden/>
    <w:qFormat/>
    <w:uiPriority w:val="0"/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Office_11.1.0.8612_F1E327BC-269C-435d-A152-05C5408002CA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2019-04-29T13:42:23Z</dcterms:created>
  <dc:creator>Administrator</dc:creator>
  <cp:lastModifiedBy>gsjl</cp:lastModifiedBy>
  <dcterms:modified xsi:type="dcterms:W3CDTF">2019-04-29T13:51:16Z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